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</w:rPr>
        <w:t>海南省发展和改革委员会  海南省水务厅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关于加强农村自来水价格管理的通知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center"/>
        <w:rPr>
          <w:sz w:val="24"/>
          <w:szCs w:val="24"/>
        </w:rPr>
      </w:pPr>
      <w:r>
        <w:rPr>
          <w:rFonts w:ascii="楷体" w:hAnsi="楷体" w:eastAsia="楷体" w:cs="楷体"/>
          <w:sz w:val="24"/>
          <w:szCs w:val="24"/>
        </w:rPr>
        <w:t>琼发改价管〔2019〕586号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各市县发展和改革委（局）、水务局，洋浦经济发展局、洋浦市政管理局：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为规范农村自来水价格管理，支持“五网”基础设施向农村延伸，提高广大农村群众生活质量，促进农村供水事业的健康发展，根据国家有关规定，结合我省实际，现就加强农村自来水价格管理通知如下：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一、农村自来水价格包括乡镇级供水企业（不含县城）、政府投资建设的农村饮水安全工程等有管网的自来水价格，不包括单村单井工程、由村集体自主管理的工程自来水价格。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农村自来水价格管理权限。农村自来水价格实行政府定价，制定或调整农村自来水价格应进行定价成本监审或成本调查、供水价格调整成本公开，召开座谈会或论证会征求意见，由市县价格主管部门报当地市县人民政府审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农村自来水价格分类。农村自来水价格根据使用性质分为居民生活用水、非居民生活用水和特种用水三类。其中，非居民生活用水包括工业、经营服务用水和行政事业单位用水等。特种用水主要包括洗车、洗浴、高尔夫球场用水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村卫生室、村委会工作场所、村文化活动中心、学校及福利院、养老院等社会福利单位用水执行居民生活用水价格。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制定农村自来水价格的原则。农村自来水价格要按照补偿合理成本、合理收益、促进节水和公平负担的原则，充分考虑社会承受能力制定，并与毗邻地区价格水平保持衔接，对农村低保户和特困户生活用水实行优惠政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五、农村自来水价格构成。农村自来水价格由供水成本（包括取水成本、制水成本和输水成本）、费用、税金和利润构成。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六、供水企业要加强内部管理和完善制度建设，提高资本运营效率，着力降低管网漏损，建立健全财务账册，为制定调整自来水价格提供依据。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七、供水企业要做到装表到户、抄表到户、计量收费、同网同价，落实农村低保户和特困户生活用水优惠政策。供水企业未抄表至终端用水户的，水费收取主体不得在终端水价外加收其他任何费用。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八、供水企业要严格执行农村自来水价格政策，认真做好明码标价和宣传解释工作，不得擅自提高水价、越权定价或变相提价、自立项目乱收费。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九、本通知自2019年 5月1日起执行，有效期3年。《海南省物价局、海南省水务厅关于加强农村自来水价格管理的通知》（琼价价管﹝2014﹞450号）同时废止。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                                                                海南省发展和改革委员会          海南省水务厅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2019年4月18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（此件主动公开）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280"/>
        <w:jc w:val="both"/>
        <w:rPr>
          <w:sz w:val="21"/>
          <w:szCs w:val="21"/>
        </w:rPr>
      </w:pPr>
      <w:r>
        <w:rPr>
          <w:sz w:val="24"/>
          <w:szCs w:val="24"/>
          <w:bdr w:val="none" w:color="auto" w:sz="0" w:space="0"/>
        </w:rPr>
        <w:t>抄送：省农业农村厅、省民政厅，各市县人民政府。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280"/>
        <w:jc w:val="both"/>
        <w:rPr>
          <w:sz w:val="21"/>
          <w:szCs w:val="21"/>
        </w:rPr>
      </w:pPr>
      <w:r>
        <w:rPr>
          <w:sz w:val="24"/>
          <w:szCs w:val="24"/>
          <w:bdr w:val="none" w:color="auto" w:sz="0" w:space="0"/>
        </w:rPr>
        <w:t>海南省发展和改革委员会办公室                                                                   2019年4月30日印发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24A09"/>
    <w:rsid w:val="36E2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2019-05-09T01:34:00Z</dcterms:created>
  <dc:creator>Administrator</dc:creator>
  <cp:lastModifiedBy>Administrator</cp:lastModifiedBy>
  <dcterms:modified xsi:type="dcterms:W3CDTF">2019-05-09T01:34:40Z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